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34A" w:rsidRDefault="00CF234A" w:rsidP="00CF234A">
      <w:pPr>
        <w:rPr>
          <w:rFonts w:ascii="Arial" w:hAnsi="Arial" w:cs="Arial"/>
        </w:rPr>
      </w:pPr>
      <w:r>
        <w:rPr>
          <w:rFonts w:ascii="Arial" w:hAnsi="Arial" w:cs="Arial"/>
        </w:rPr>
        <w:t>March 16, 2020</w:t>
      </w:r>
    </w:p>
    <w:p w:rsidR="00CF234A"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ab/>
        <w:t>The Board of the Grady County Commissioners held the meeting in the Courtroom due to the increased number of people in attendance.  The Board of the Grady County Commissioners met on this day for a regularly scheduled meeting with the following board members: Ralph Beard, Kirk Painter and Mike Walker.</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ab/>
        <w:t>The meeting was called to order and roll call: Ralph Beard, Kirk Painter, and Mike Walker.</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ab/>
        <w:t>The meeting was opened with the "Pledge of Allegiance"</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Ralph Beard made a motion to approve the minutes of the March 9, 2020 meeting. It was seconded by Kirk Painter. AYE: Ralph Beard, AYE: Kirk Painter, and AYE: Mike Walker.</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Ralph Beard, Chairman of the Board of Grady County Commissioners, thanked everyone for coming to the meeting. He stated that he wanted to get the latest information so the county can be as prepared as possible for the COVID-19 situation.</w:t>
      </w:r>
    </w:p>
    <w:p w:rsidR="00CF234A" w:rsidRPr="00DA0651" w:rsidRDefault="00CF234A" w:rsidP="00CF234A">
      <w:pPr>
        <w:rPr>
          <w:rFonts w:ascii="Arial" w:hAnsi="Arial" w:cs="Arial"/>
        </w:rPr>
      </w:pPr>
      <w:r w:rsidRPr="00DA0651">
        <w:rPr>
          <w:rFonts w:ascii="Arial" w:hAnsi="Arial" w:cs="Arial"/>
        </w:rPr>
        <w:t xml:space="preserve"> </w:t>
      </w:r>
    </w:p>
    <w:p w:rsidR="00CF234A" w:rsidRPr="00DA0651" w:rsidRDefault="00CF234A" w:rsidP="00CF234A">
      <w:pPr>
        <w:rPr>
          <w:rFonts w:ascii="Arial" w:hAnsi="Arial" w:cs="Arial"/>
        </w:rPr>
      </w:pPr>
      <w:r w:rsidRPr="00DA0651">
        <w:rPr>
          <w:rFonts w:ascii="Arial" w:hAnsi="Arial" w:cs="Arial"/>
        </w:rPr>
        <w:t>Dale Thompson, Emergency Management Director, encouraged people go to the Oklahoma State Department of Health website for accurate information on COVID-19 at coronavirus.health.ok.gov. He also stated that the Governor had declared a State of Emergency. He also said that he had been and will continue to send out emails to schools, city and county officials on any updates he receives.</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Mike Potter, Oklahoma State Health Department of Health (OSHD) Response Coordinator, was present at the meeting.  He stated one of their Major responses was rumor control.  He stated that they had begun watching and preparing for the COVID-19 five weeks ago and they are increasing measurers they are taking as the virus spreads.  He spoke about measurers individuals could take to help protect themselves from the virus such as not touching your face, washing your hands, not shaking hands, and social distancing.  He also wanted everyone to know that if you feel like you are showing symptoms of COVID-19 not to go to the emergency room, to call in first.  A hotline is also available for those that are concerned they may be showing symptoms to call at 1-877-215-8336.</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 xml:space="preserve">Jackie </w:t>
      </w:r>
      <w:proofErr w:type="spellStart"/>
      <w:r w:rsidRPr="00DA0651">
        <w:rPr>
          <w:rFonts w:ascii="Arial" w:hAnsi="Arial" w:cs="Arial"/>
        </w:rPr>
        <w:t>Kanak</w:t>
      </w:r>
      <w:proofErr w:type="spellEnd"/>
      <w:r w:rsidRPr="00DA0651">
        <w:rPr>
          <w:rFonts w:ascii="Arial" w:hAnsi="Arial" w:cs="Arial"/>
        </w:rPr>
        <w:t xml:space="preserve">, OSHD Regional Director, also wanted employers to review their leave policies and encourage employees to stay home if they don’t feel well.  She also mentioned that everyone needed to start looking at back up child care, and that grandparents were not a good option as individuals 60 and over are at a high risk. </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 xml:space="preserve">Keen Spellman, Grady Memorial Hospital CEO, wanted to ensure everyone that the hospital was prepared to handle treating COVID-19.  He stated that the hospital will have its own hotline and has a separate entrance that people with symptoms can enter and will be able to be segregated from other patients.   The entrance will be in the Emergency room parking lot but to call ahead and they will allow you to come in the other entrance. </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Jim Gerlach, the Grady County Criminal Justice Authority Director, stated that the rumors going around that someone at the Jail tested positive for COVID-19 were false.  He stated that they have 24 hour medic at the Jail.  He informed everyone that prisoners were screened before they came into the county.  He also wanted to ensure everyone that if there was a case the Jail would let the County and Health Department know.</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Jim Weir, Grady County Sheriff, stated that when individuals call 911 they will be asked if they have travelled internationally in the last 14 days or if they have been exposed to COVID-19.</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Elizabeth Taylor, OSU extension director, stated that they have cancelled programs.</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Andy Maher, Grady County Fairgrounds Director, stated that they feel like it is a risk to Grady County to hold upcoming events at the fairgrounds.  The Commissioners agreed.</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Ralph Beard stated that everyone must be precautious.  He stated to let Dale Thompson know if you needed anything.</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Stephanie Robinson, Assistant District Attorney, Stated that that we would be looking at our procedures and policies for how to handle the Courthouse and its employees.</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The meeting was moved back to the Commissioners meeting room.</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GCEMA/Fire Report/Safety Director: Dale Thompson had to leave for another meeting. Kim Duke told the Commissioners that the Fire Board meeting was tomorrow night and she had some PO approvals. Bobby Cantu was in attendance and reported that Grady County had no reportable injuries last week. He told the board he would be conducting the District #2 safety meeting on Tuesday; also he would be attending a webinar class on “What’s new with OSHA” from 1:00 to 2:00 on Wednesday, he had reviewed and signed the scope and cost on Project (109282) roadway abutting Wildman Bridge.</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No draw requests for Grady Memorial Hospital.</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 xml:space="preserve">Mike Walker made a motion to table the action on the payment of Longevity.  It was seconded by Kirk Painter.  AYE: Ralph Beard, AYE: Kirk Painter, and AYE: Mike Walker. </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The Ninnekah Cemetery Board Alva Charleston and Corinne Boswell were in attendance.</w:t>
      </w:r>
    </w:p>
    <w:p w:rsidR="00CF234A" w:rsidRPr="00DA0651" w:rsidRDefault="00CF234A" w:rsidP="00CF234A">
      <w:pPr>
        <w:rPr>
          <w:rFonts w:ascii="Arial" w:hAnsi="Arial" w:cs="Arial"/>
        </w:rPr>
      </w:pPr>
      <w:r w:rsidRPr="00DA0651">
        <w:rPr>
          <w:rFonts w:ascii="Arial" w:hAnsi="Arial" w:cs="Arial"/>
        </w:rPr>
        <w:t xml:space="preserve">Ralph Beard made a motion to approve the plat map called Ninnekah Cemetery South Addition.  It was seconded by Mike Walker.  AYE: Ralph Beard, AYE: Kirk Painter, and AYE: Mike Walker. </w:t>
      </w:r>
    </w:p>
    <w:p w:rsidR="00CF234A" w:rsidRPr="00DA0651" w:rsidRDefault="00CF234A" w:rsidP="00CF234A">
      <w:pPr>
        <w:rPr>
          <w:rFonts w:ascii="Arial" w:hAnsi="Arial" w:cs="Arial"/>
        </w:rPr>
      </w:pPr>
    </w:p>
    <w:p w:rsidR="00CF234A" w:rsidRPr="00DA0651" w:rsidRDefault="00CF234A" w:rsidP="00CF234A">
      <w:pPr>
        <w:rPr>
          <w:rFonts w:ascii="Arial" w:hAnsi="Arial" w:cs="Arial"/>
          <w:b/>
        </w:rPr>
      </w:pPr>
      <w:r w:rsidRPr="00DA0651">
        <w:rPr>
          <w:rFonts w:ascii="Arial" w:hAnsi="Arial" w:cs="Arial"/>
          <w:b/>
        </w:rPr>
        <w:t xml:space="preserve">Ralph Beard made a motion to approve the bid request on chemicals used for roadside spraying – all districts.  It was seconded by Kirk Painter.  AYE: Ralph Beard, Kirk Painter, and AYE: Mike Walker. </w:t>
      </w:r>
    </w:p>
    <w:p w:rsidR="00CF234A" w:rsidRPr="00DA0651" w:rsidRDefault="00CF234A" w:rsidP="00CF234A">
      <w:pPr>
        <w:rPr>
          <w:rFonts w:ascii="Arial" w:hAnsi="Arial" w:cs="Arial"/>
          <w:b/>
        </w:rPr>
      </w:pPr>
    </w:p>
    <w:p w:rsidR="00CF234A" w:rsidRPr="00DA0651" w:rsidRDefault="00CF234A" w:rsidP="00CF234A">
      <w:pPr>
        <w:rPr>
          <w:rFonts w:ascii="Arial" w:hAnsi="Arial" w:cs="Arial"/>
          <w:b/>
        </w:rPr>
      </w:pPr>
      <w:r w:rsidRPr="00DA0651">
        <w:rPr>
          <w:rFonts w:ascii="Arial" w:hAnsi="Arial" w:cs="Arial"/>
          <w:b/>
        </w:rPr>
        <w:t xml:space="preserve">Mike Walker made a motion to table the bid for the new roof for the Sheriff’s Building. It was seconded by Kirk Painter.  AYE: Ralph Beard, AYE: Kirk Painter, and AYE: Mike Walker. </w:t>
      </w:r>
    </w:p>
    <w:p w:rsidR="00CF234A" w:rsidRPr="00DA0651" w:rsidRDefault="00CF234A" w:rsidP="00CF234A">
      <w:pPr>
        <w:rPr>
          <w:rFonts w:ascii="Arial" w:hAnsi="Arial" w:cs="Arial"/>
          <w:b/>
        </w:rPr>
      </w:pPr>
    </w:p>
    <w:p w:rsidR="00CF234A" w:rsidRPr="00DA0651" w:rsidRDefault="00CF234A" w:rsidP="00CF234A">
      <w:pPr>
        <w:rPr>
          <w:rFonts w:ascii="Arial" w:hAnsi="Arial" w:cs="Arial"/>
          <w:b/>
        </w:rPr>
      </w:pPr>
      <w:r w:rsidRPr="00DA0651">
        <w:rPr>
          <w:rFonts w:ascii="Arial" w:hAnsi="Arial" w:cs="Arial"/>
          <w:b/>
        </w:rPr>
        <w:t>Kirk Painter made a motion to approve the bid from D &amp; D Truck Sales for $26,650.00 new or used semi-truck for District #2.  See Other Bidders. It was seconded by Mike Walker. AYE: Ralph Beard, AYE: Kirk Painter, and AYE: Mike Walker.</w:t>
      </w:r>
    </w:p>
    <w:p w:rsidR="00CF234A" w:rsidRPr="00DA0651" w:rsidRDefault="00CF234A" w:rsidP="00CF234A">
      <w:pPr>
        <w:rPr>
          <w:rFonts w:ascii="Arial" w:hAnsi="Arial" w:cs="Arial"/>
          <w:b/>
        </w:rPr>
      </w:pPr>
    </w:p>
    <w:p w:rsidR="00CF234A" w:rsidRPr="00DA0651" w:rsidRDefault="00CF234A" w:rsidP="00CF234A">
      <w:pPr>
        <w:rPr>
          <w:rFonts w:ascii="Arial" w:hAnsi="Arial" w:cs="Arial"/>
          <w:b/>
        </w:rPr>
      </w:pPr>
      <w:r w:rsidRPr="00DA0651">
        <w:rPr>
          <w:rFonts w:ascii="Arial" w:hAnsi="Arial" w:cs="Arial"/>
          <w:b/>
        </w:rPr>
        <w:t>Mike Walker made a motion to approve the bid from SWH Construction LLC on daily rates for equipment and equipment operators for all districts. Other Bidders: Howards Excavating. See Bids for Pricing.  It was seconded by Kirk Painter. AYE: Ralph Beard, AYE: Kirk Painter, and AYE: Mike Walker.</w:t>
      </w:r>
    </w:p>
    <w:p w:rsidR="00CF234A" w:rsidRPr="00DA0651" w:rsidRDefault="00CF234A" w:rsidP="00CF234A">
      <w:pPr>
        <w:rPr>
          <w:rFonts w:ascii="Arial" w:hAnsi="Arial" w:cs="Arial"/>
          <w:b/>
        </w:rPr>
      </w:pPr>
    </w:p>
    <w:p w:rsidR="00CF234A" w:rsidRPr="00DA0651" w:rsidRDefault="00CF234A" w:rsidP="00CF234A">
      <w:pPr>
        <w:rPr>
          <w:rFonts w:ascii="Arial" w:hAnsi="Arial" w:cs="Arial"/>
        </w:rPr>
      </w:pPr>
      <w:r w:rsidRPr="00DA0651">
        <w:rPr>
          <w:rFonts w:ascii="Arial" w:hAnsi="Arial" w:cs="Arial"/>
        </w:rPr>
        <w:t xml:space="preserve">Mike Walker made a motion to approve the Emergency and Transportation Revolving Fund Program pertaining to the Gregory Road Bridge Project.  It was seconded by Ralph Beard.  AYE: Ralph Beard, AYE: Kirk Painter, and AYE: Mike Walker. </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 xml:space="preserve">Ralph Beard made a motion to approve to direct the Treasurer to lapse out the following balances from the 2019-2020 Safe Room Grant and to direct the Treasurer to transfer the residual balance of $0.01 to the General Fund. The Safe Room is complete and these balances were not encumbered or expended as of March 16, 2020.  It was seconded by Kirk Painter.  AYE: Ralph Beard, AYE: Kirk Painter, and AYE: Mike Walker. </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 xml:space="preserve">Ralph Beard made a motion to approve the Reimbursement to the General Fund Account (0001-1-0400-2005) for 2019 Justice Assistance Reimbursement Grant (JAG-LLE) in the amount of $9999.00.  It was seconded by Mike Walker.  AYE: Ralph Beard, AYE: Kirk Painter, and AYE: Mike Walker. </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lastRenderedPageBreak/>
        <w:t xml:space="preserve">Mike Walker made a motion to approve the acceptance of a Sheriff donation from Susan Thornton, in the amount of $20.00, to be used for the operation of the Sheriff’s Office. It is to be appropriated to the Sheriff Public Donation account (1235-2-0400-2005).  It was seconded by Kirk Painter.  AYE: Ralph Beard, AYE: Kirk Painter, and AYE: Mike Walker. </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 xml:space="preserve">Mike Walker made a motion to approve the Reimbursement to the General Fund Account (0001-2-0400-1110) for Overtime Reimbursement from the DEA in the total amount of $1561.92.  It was seconded by Ralph Beard.  AYE: Ralph Beard, AYE: Kirk Painter, and AYE: Mike Walker. </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Ralph Beard made a motion to accept the applications for Utility/Waterline/Tin horn permits. It was seconded by Mike Walker. AYE: Ralph Beard, AYE: Kirk Painter, and AYE: Mike Walker.</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Ralph Beard made a motion to approve the purchase orders generated by the Grady County governing bodies during the current and previous months and authorize or deny payment of such claims.</w:t>
      </w:r>
      <w:r w:rsidRPr="00DA0651">
        <w:rPr>
          <w:rFonts w:ascii="Arial" w:hAnsi="Arial" w:cs="Arial"/>
          <w:b/>
        </w:rPr>
        <w:t xml:space="preserve"> </w:t>
      </w:r>
      <w:r w:rsidRPr="00DA0651">
        <w:rPr>
          <w:rFonts w:ascii="Arial" w:hAnsi="Arial" w:cs="Arial"/>
        </w:rPr>
        <w:t>It was seconded by Kirk Painter. AYE: Ralph Beard, AYE: Kirk Painter, and AYE: Mike Walker.</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Blanket Purchase Orders were approved as on file in the Office of the County Clerk.</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No monthly reports.</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Ralph Beard made a motion to approve the estimate of needs and request for appropriations and transfers of appropriations for Sales Tax FD and County Highway District #2. It was seconded by Mike Walker. AYE: Ralph Beard, AYE: Kirk Painter, and AYE: Mike Walker.</w:t>
      </w:r>
    </w:p>
    <w:p w:rsidR="00CF234A" w:rsidRPr="00DA0651" w:rsidRDefault="00CF234A" w:rsidP="00CF234A">
      <w:pPr>
        <w:rPr>
          <w:rFonts w:ascii="Arial" w:hAnsi="Arial" w:cs="Arial"/>
        </w:rPr>
      </w:pPr>
    </w:p>
    <w:p w:rsidR="00CF234A" w:rsidRPr="00DA0651" w:rsidRDefault="00CF234A" w:rsidP="00CF234A">
      <w:pPr>
        <w:rPr>
          <w:rFonts w:ascii="Arial" w:hAnsi="Arial" w:cs="Arial"/>
        </w:rPr>
      </w:pPr>
      <w:r w:rsidRPr="00DA0651">
        <w:rPr>
          <w:rFonts w:ascii="Arial" w:hAnsi="Arial" w:cs="Arial"/>
        </w:rPr>
        <w:t>Ralph Beard made a motion to adjourn. It was seconded by Mike Walker.  AYE: Ralph Beard, AYE: Kirk Painter, and AYE: Mike Walker.</w:t>
      </w:r>
    </w:p>
    <w:p w:rsidR="00CF234A" w:rsidRPr="00DA0651" w:rsidRDefault="00CF234A" w:rsidP="00CF234A">
      <w:pPr>
        <w:rPr>
          <w:rFonts w:ascii="Arial" w:hAnsi="Arial" w:cs="Arial"/>
        </w:rPr>
      </w:pPr>
    </w:p>
    <w:p w:rsidR="00CF234A" w:rsidRPr="00DA0651" w:rsidRDefault="00CF234A" w:rsidP="00CF234A">
      <w:pPr>
        <w:rPr>
          <w:rFonts w:ascii="Arial" w:hAnsi="Arial" w:cs="Arial"/>
          <w:b/>
        </w:rPr>
      </w:pPr>
    </w:p>
    <w:p w:rsidR="00CF234A" w:rsidRDefault="00CF234A" w:rsidP="00CF234A">
      <w:pPr>
        <w:rPr>
          <w:rFonts w:ascii="Arial" w:hAnsi="Arial" w:cs="Arial"/>
        </w:rPr>
      </w:pPr>
      <w:r w:rsidRPr="00DA0651">
        <w:rPr>
          <w:rFonts w:ascii="Arial" w:hAnsi="Arial" w:cs="Arial"/>
        </w:rPr>
        <w:tab/>
        <w:t xml:space="preserve">Meeting Adjourned. </w:t>
      </w:r>
    </w:p>
    <w:p w:rsidR="00D410E4" w:rsidRDefault="00CF234A"/>
    <w:sectPr w:rsidR="00D410E4" w:rsidSect="00EF4F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234A"/>
    <w:rsid w:val="002A27B7"/>
    <w:rsid w:val="003B4E20"/>
    <w:rsid w:val="00AF6C64"/>
    <w:rsid w:val="00CF234A"/>
    <w:rsid w:val="00EE2625"/>
    <w:rsid w:val="00EF4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34A"/>
    <w:pPr>
      <w:spacing w:after="0"/>
      <w:ind w:left="0"/>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7284</Characters>
  <Application>Microsoft Office Word</Application>
  <DocSecurity>0</DocSecurity>
  <Lines>60</Lines>
  <Paragraphs>17</Paragraphs>
  <ScaleCrop>false</ScaleCrop>
  <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Kealee</dc:creator>
  <cp:lastModifiedBy>Kealee</cp:lastModifiedBy>
  <cp:revision>1</cp:revision>
  <dcterms:created xsi:type="dcterms:W3CDTF">2020-03-25T16:53:00Z</dcterms:created>
  <dcterms:modified xsi:type="dcterms:W3CDTF">2020-03-25T16:53:00Z</dcterms:modified>
</cp:coreProperties>
</file>