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>Notice of a special meeting of the trustees of the Grady County School Finance Authority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>Pursuant to the Oklahoma Open Meeting Act (Title 25 O.S. 2011, Section 301-314) notice is hereby given that the trustees of the Grady County School Finance Authority will hold a special meeting as follows: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>The meeting was called to order and roll call: Kirk Painter, Ralph Beard, and Mike Walker.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>Kirk Painter made a motion to approve the minutes of the August 27, 2018 meeting. It was seconded by Ralph Beard. AYE: Kirk Painter, AYE: Ralph Beard, and AYE: Mike Walker.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424F96">
        <w:rPr>
          <w:rFonts w:ascii="Arial" w:hAnsi="Arial" w:cs="Arial"/>
          <w:b/>
          <w:sz w:val="20"/>
          <w:szCs w:val="20"/>
        </w:rPr>
        <w:t>Kirk Painter made a motion to appoint Ralph Beard as the Chairman, Mike Walker as the Vice Chairman, and Kirk Painter as the Treasurer.</w:t>
      </w:r>
      <w:proofErr w:type="gramEnd"/>
      <w:r w:rsidRPr="00424F96">
        <w:rPr>
          <w:rFonts w:ascii="Arial" w:hAnsi="Arial" w:cs="Arial"/>
          <w:b/>
          <w:sz w:val="20"/>
          <w:szCs w:val="20"/>
        </w:rPr>
        <w:t xml:space="preserve"> It was seconded by Ralph Beard. AYE: Kirk Painter, AYE: Ralph Beard, and AYE: Mike Walker.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 xml:space="preserve">Mike Walker made a motion to approve the audit fees for actions taken by Angel, Johnston, and </w:t>
      </w:r>
      <w:proofErr w:type="spellStart"/>
      <w:r w:rsidRPr="00424F96">
        <w:rPr>
          <w:rFonts w:ascii="Arial" w:hAnsi="Arial" w:cs="Arial"/>
          <w:b/>
          <w:sz w:val="20"/>
          <w:szCs w:val="20"/>
        </w:rPr>
        <w:t>Blasingame</w:t>
      </w:r>
      <w:proofErr w:type="spellEnd"/>
      <w:r w:rsidRPr="00424F96">
        <w:rPr>
          <w:rFonts w:ascii="Arial" w:hAnsi="Arial" w:cs="Arial"/>
          <w:b/>
          <w:sz w:val="20"/>
          <w:szCs w:val="20"/>
        </w:rPr>
        <w:t>, P.C. on behalf of the Grady County School Finance Authority. It was seconded by Ralph Beard. AYE: Kirk Painter, AYE: Ralph Beard, and AYE: Mike Walker.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424F96">
        <w:rPr>
          <w:rFonts w:ascii="Arial" w:hAnsi="Arial" w:cs="Arial"/>
          <w:b/>
          <w:sz w:val="20"/>
          <w:szCs w:val="20"/>
        </w:rPr>
        <w:t>Kirk Painter made a motion to approve the payment of attorney fees for actions taken by Perryman &amp; Perryman, LLP on behalf of the Grady County Finance Authority.</w:t>
      </w:r>
      <w:proofErr w:type="gramEnd"/>
      <w:r w:rsidRPr="00424F96">
        <w:rPr>
          <w:rFonts w:ascii="Arial" w:hAnsi="Arial" w:cs="Arial"/>
          <w:b/>
          <w:sz w:val="20"/>
          <w:szCs w:val="20"/>
        </w:rPr>
        <w:t xml:space="preserve"> It was seconded by Mike Walker. AYE: Kirk Painter, AYE: Ralph Beard, and AYE: Mike Walker.</w:t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 xml:space="preserve">Ralph Beard made a motion to adjourn. It was seconded by Mike Walker. AYE: Kirk Painter, AYE: Ralph Beard AYE: Mike Walker. </w:t>
      </w:r>
    </w:p>
    <w:p w:rsidR="00226DBB" w:rsidRPr="00424F96" w:rsidRDefault="00226DBB" w:rsidP="00226DBB">
      <w:pPr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ab/>
      </w:r>
    </w:p>
    <w:p w:rsidR="00226DBB" w:rsidRPr="00424F96" w:rsidRDefault="00226DBB" w:rsidP="00226DBB">
      <w:pPr>
        <w:ind w:firstLine="720"/>
        <w:rPr>
          <w:rFonts w:ascii="Arial" w:hAnsi="Arial" w:cs="Arial"/>
          <w:b/>
          <w:sz w:val="20"/>
          <w:szCs w:val="20"/>
        </w:rPr>
      </w:pPr>
      <w:r w:rsidRPr="00424F96">
        <w:rPr>
          <w:rFonts w:ascii="Arial" w:hAnsi="Arial" w:cs="Arial"/>
          <w:b/>
          <w:sz w:val="20"/>
          <w:szCs w:val="20"/>
        </w:rPr>
        <w:t xml:space="preserve">Meeting Adjourned. </w:t>
      </w:r>
    </w:p>
    <w:p w:rsidR="00AC363A" w:rsidRPr="00424F96" w:rsidRDefault="00AC363A">
      <w:pPr>
        <w:rPr>
          <w:rFonts w:ascii="Arial" w:hAnsi="Arial" w:cs="Arial"/>
          <w:sz w:val="20"/>
          <w:szCs w:val="20"/>
        </w:rPr>
      </w:pPr>
    </w:p>
    <w:p w:rsidR="00424F96" w:rsidRPr="00424F96" w:rsidRDefault="00424F96">
      <w:pPr>
        <w:rPr>
          <w:rFonts w:ascii="Arial" w:hAnsi="Arial" w:cs="Arial"/>
          <w:sz w:val="20"/>
          <w:szCs w:val="20"/>
        </w:rPr>
      </w:pPr>
    </w:p>
    <w:sectPr w:rsidR="00424F96" w:rsidRPr="00424F96" w:rsidSect="00AC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6DBB"/>
    <w:rsid w:val="00226DBB"/>
    <w:rsid w:val="00424F96"/>
    <w:rsid w:val="00A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B"/>
    <w:pPr>
      <w:spacing w:after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2019-04-23T12:58:00Z</dcterms:created>
  <dcterms:modified xsi:type="dcterms:W3CDTF">2019-04-23T12:58:00Z</dcterms:modified>
</cp:coreProperties>
</file>