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A9" w:rsidRPr="00C22BA9" w:rsidRDefault="00C22BA9" w:rsidP="00C22BA9">
      <w:pPr>
        <w:rPr>
          <w:rFonts w:ascii="Arial" w:hAnsi="Arial" w:cs="Arial"/>
          <w:sz w:val="20"/>
          <w:szCs w:val="20"/>
        </w:rPr>
      </w:pPr>
      <w:r w:rsidRPr="00C22BA9">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22BA9" w:rsidRPr="00C22BA9" w:rsidRDefault="00C22BA9" w:rsidP="00C22BA9">
      <w:pPr>
        <w:rPr>
          <w:rFonts w:ascii="Arial" w:hAnsi="Arial" w:cs="Arial"/>
          <w:sz w:val="20"/>
          <w:szCs w:val="20"/>
        </w:rPr>
      </w:pPr>
    </w:p>
    <w:p w:rsidR="00C22BA9" w:rsidRPr="00C22BA9" w:rsidRDefault="00C22BA9" w:rsidP="00C22BA9">
      <w:pPr>
        <w:rPr>
          <w:rFonts w:ascii="Arial" w:hAnsi="Arial" w:cs="Arial"/>
          <w:sz w:val="20"/>
          <w:szCs w:val="20"/>
        </w:rPr>
      </w:pPr>
      <w:r w:rsidRPr="00C22BA9">
        <w:rPr>
          <w:rFonts w:ascii="Arial" w:hAnsi="Arial" w:cs="Arial"/>
          <w:sz w:val="20"/>
          <w:szCs w:val="20"/>
        </w:rPr>
        <w:tab/>
        <w:t>The meeting was called to order and roll call: Kirk Painter, Ralph Beard, and Mike Walker.</w:t>
      </w:r>
    </w:p>
    <w:p w:rsidR="00C22BA9" w:rsidRPr="00C22BA9" w:rsidRDefault="00C22BA9" w:rsidP="00C22BA9">
      <w:pPr>
        <w:rPr>
          <w:rFonts w:ascii="Arial" w:hAnsi="Arial" w:cs="Arial"/>
          <w:sz w:val="20"/>
          <w:szCs w:val="20"/>
        </w:rPr>
      </w:pPr>
    </w:p>
    <w:p w:rsidR="00C22BA9" w:rsidRPr="00C22BA9" w:rsidRDefault="00C22BA9" w:rsidP="00C22BA9">
      <w:pPr>
        <w:rPr>
          <w:rFonts w:ascii="Arial" w:hAnsi="Arial" w:cs="Arial"/>
          <w:sz w:val="20"/>
          <w:szCs w:val="20"/>
        </w:rPr>
      </w:pPr>
      <w:r w:rsidRPr="00C22BA9">
        <w:rPr>
          <w:rFonts w:ascii="Arial" w:hAnsi="Arial" w:cs="Arial"/>
          <w:sz w:val="20"/>
          <w:szCs w:val="20"/>
        </w:rPr>
        <w:tab/>
        <w:t xml:space="preserve">The meeting was opened with the "Pledge of Allegiance" </w:t>
      </w:r>
    </w:p>
    <w:p w:rsidR="00C22BA9" w:rsidRPr="00C22BA9" w:rsidRDefault="00C22BA9" w:rsidP="00C22BA9">
      <w:pPr>
        <w:rPr>
          <w:rFonts w:ascii="Arial" w:hAnsi="Arial" w:cs="Arial"/>
          <w:sz w:val="20"/>
          <w:szCs w:val="20"/>
        </w:rPr>
      </w:pPr>
    </w:p>
    <w:p w:rsidR="00C22BA9" w:rsidRPr="00C22BA9" w:rsidRDefault="00C22BA9" w:rsidP="00C22BA9">
      <w:pPr>
        <w:rPr>
          <w:rFonts w:ascii="Arial" w:hAnsi="Arial" w:cs="Arial"/>
          <w:sz w:val="20"/>
          <w:szCs w:val="20"/>
        </w:rPr>
      </w:pPr>
      <w:r w:rsidRPr="00C22BA9">
        <w:rPr>
          <w:rFonts w:ascii="Arial" w:hAnsi="Arial" w:cs="Arial"/>
          <w:sz w:val="20"/>
          <w:szCs w:val="20"/>
        </w:rPr>
        <w:tab/>
        <w:t>Kirk Painter made a motion to approve the minutes of the March 18, 2019 meeting. It was seconded by Ralph Beard.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rPr>
          <w:rFonts w:ascii="Arial" w:hAnsi="Arial" w:cs="Arial"/>
          <w:sz w:val="20"/>
          <w:szCs w:val="20"/>
        </w:rPr>
      </w:pPr>
      <w:r w:rsidRPr="00C22BA9">
        <w:rPr>
          <w:rFonts w:ascii="Arial" w:hAnsi="Arial" w:cs="Arial"/>
          <w:sz w:val="20"/>
          <w:szCs w:val="20"/>
        </w:rPr>
        <w:tab/>
        <w:t xml:space="preserve">GCEMA/Fire Report/Safety Director: Dale Thompson reported to the Commissioners that </w:t>
      </w:r>
      <w:proofErr w:type="gramStart"/>
      <w:r w:rsidRPr="00C22BA9">
        <w:rPr>
          <w:rFonts w:ascii="Arial" w:hAnsi="Arial" w:cs="Arial"/>
          <w:sz w:val="20"/>
          <w:szCs w:val="20"/>
        </w:rPr>
        <w:t>has</w:t>
      </w:r>
      <w:proofErr w:type="gramEnd"/>
      <w:r w:rsidRPr="00C22BA9">
        <w:rPr>
          <w:rFonts w:ascii="Arial" w:hAnsi="Arial" w:cs="Arial"/>
          <w:sz w:val="20"/>
          <w:szCs w:val="20"/>
        </w:rPr>
        <w:t xml:space="preserve"> a meeting tonight with the Boy Scouts in Tuttle he is speaking on the merit badge Preparedness. He is going to Yukon tomorrow for the EM Grants. He told the Commissioners that the Camino Exercise was cancelled and they have not rescheduled at this time. He told them he is working on the Web EOC preparedness this week; the Safe Room program is still in progress and that the camera and forms have arrived for the Passport Program. Kim Duke informed that the Chief meeting tonight. George Manning reported to the Commissioners that </w:t>
      </w:r>
      <w:bookmarkStart w:id="0" w:name="_GoBack"/>
      <w:bookmarkEnd w:id="0"/>
      <w:r w:rsidRPr="00C22BA9">
        <w:rPr>
          <w:rFonts w:ascii="Arial" w:hAnsi="Arial" w:cs="Arial"/>
          <w:sz w:val="20"/>
          <w:szCs w:val="20"/>
        </w:rPr>
        <w:t>there were no reportable injuries this week. He informed the board on the inspection report from Washita Construction, of the basement in the Sheriff’s office and gave them all a copy of the report, he told them that they would move forward if the Commissioners would like for him to proceed. The commissioners told George to move forward with the cleaning of the basement in the Sheriff’s building. He told them there was more work on the Census report than first expected but he was still working on it, and he would be at the ACCO Safety Training meeting this week.</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 xml:space="preserve">No draw requests by the Grady Memorial Hospital or the Courthouse Security Vestibule. </w:t>
      </w:r>
    </w:p>
    <w:p w:rsidR="00C22BA9" w:rsidRPr="00C22BA9" w:rsidRDefault="00C22BA9" w:rsidP="00C22BA9">
      <w:pPr>
        <w:rPr>
          <w:rFonts w:ascii="Arial" w:hAnsi="Arial" w:cs="Arial"/>
          <w:sz w:val="20"/>
          <w:szCs w:val="20"/>
          <w:highlight w:val="yellow"/>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Ralph Beard made a motion to deny and send to ACCO the tort claim filed by Terri Moorman. It was seconded by Mike Walker.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Ralph Beard made a motion to approve the updating of the name change of Katrina McConnell to Katrina Hughes for the (0600) Treasurer’s receiving Officer. It was seconded by Mike Walker.  AYE: Kirk Painter, AYE: Ralph Beard, and AYE: Mike Walker.</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Ralph Beard made a motion to change the requisitioning department and overall account number of the reward fund from 1221-1-1400-2005 to 1221-2-3000-2005 in accordance with the COA. It was seconded by Mike Walker.  AYE: Kirk Painter, AYE: Ralph Beard, and AYE: Mike Walker.</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Ralph Beard made a motion to approve the quote from 22</w:t>
      </w:r>
      <w:r w:rsidRPr="00C22BA9">
        <w:rPr>
          <w:rFonts w:ascii="Arial" w:hAnsi="Arial" w:cs="Arial"/>
          <w:sz w:val="20"/>
          <w:szCs w:val="20"/>
          <w:vertAlign w:val="superscript"/>
        </w:rPr>
        <w:t>nd</w:t>
      </w:r>
      <w:r w:rsidRPr="00C22BA9">
        <w:rPr>
          <w:rFonts w:ascii="Arial" w:hAnsi="Arial" w:cs="Arial"/>
          <w:sz w:val="20"/>
          <w:szCs w:val="20"/>
        </w:rPr>
        <w:t xml:space="preserve"> century environments for the installation, programming, and testing of air handlers. It was seconded by Mike Walker.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Ralph Beard made a motion to Table the contract for Southwest Plus. It was seconded by Mike Walker.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 xml:space="preserve">Mike Walker made a motion for the approval the </w:t>
      </w:r>
      <w:proofErr w:type="spellStart"/>
      <w:r w:rsidRPr="00C22BA9">
        <w:rPr>
          <w:rFonts w:ascii="Arial" w:hAnsi="Arial" w:cs="Arial"/>
          <w:sz w:val="20"/>
          <w:szCs w:val="20"/>
        </w:rPr>
        <w:t>Buyboard</w:t>
      </w:r>
      <w:proofErr w:type="spellEnd"/>
      <w:r w:rsidRPr="00C22BA9">
        <w:rPr>
          <w:rFonts w:ascii="Arial" w:hAnsi="Arial" w:cs="Arial"/>
          <w:sz w:val="20"/>
          <w:szCs w:val="20"/>
        </w:rPr>
        <w:t xml:space="preserve"> National Purchasing Cooperative Agreement. It was seconded by Kirk Painter.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lastRenderedPageBreak/>
        <w:t>Ralph Beard made a motion to approve the utility relocation agreement with Enable Midstream in advance of state aid project CIRB-226C(066)RB; JP# 27856(04) grade, drain, surface and road plans. It was seconded by Kirk Painter.  AYE: Kirk Painter, AYE: Ralph Beard, and AYE: Mike Walker.</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 xml:space="preserve">Kirk Painter made a motion to approve the bid request for roadside spraying for all districts. It was seconded by Mike Walker.  AYE: Kirk Painter, AYE: Ralph Beard, and AYE: Mike Walker. </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Kirk Painter made a motion to accept the applications for Waterline permit/Tin horn permit from Recoil Oilfield Services, Marathon Oil Company, and Enable Midstream. It was seconded by Ralph Beard. AYE: Kirk Painter, AYE: Ralph Beard, and AYE: Mike Walker.</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Kirk Painter made a motion to approve the purchase orders generated by the Grady County governing bodies during the month of March and before and authorize or deny payment of such claims.</w:t>
      </w:r>
      <w:r w:rsidRPr="00C22BA9">
        <w:rPr>
          <w:rFonts w:ascii="Arial" w:hAnsi="Arial" w:cs="Arial"/>
          <w:b/>
          <w:sz w:val="20"/>
          <w:szCs w:val="20"/>
        </w:rPr>
        <w:t xml:space="preserve"> </w:t>
      </w:r>
      <w:r w:rsidRPr="00C22BA9">
        <w:rPr>
          <w:rFonts w:ascii="Arial" w:hAnsi="Arial" w:cs="Arial"/>
          <w:sz w:val="20"/>
          <w:szCs w:val="20"/>
        </w:rPr>
        <w:t>It was seconded by Mike Walker.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Blanket Purchase Orders were approved as on file in the Office of the County Clerk.</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No Monthly Reports</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Kirk Painter made a motion to approve the estimate of needs and request for appropriations and transfers of appropriations for Sales Tax FD, Sales Tax SC and the Reward Fund. It was seconded by Mike Walker. AYE: Kirk Painter, AYE: Ralph Beard, and AYE: Mike Walker.</w:t>
      </w:r>
    </w:p>
    <w:p w:rsidR="00C22BA9" w:rsidRPr="00C22BA9" w:rsidRDefault="00C22BA9" w:rsidP="00C22BA9">
      <w:pPr>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Be it resolved by the Board of the Grady County Commissioners that the County Treasurer be directed to deposit the following checks for County Highway Fund: District #1- Recoil Oilfield Services-$1500.00, District #3-Marathon Oil Company-$1500.00</w:t>
      </w:r>
    </w:p>
    <w:p w:rsid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Be it resolved by the Board of the Grady County Commissioners that the County Treasurer be directed to deposit the following checks for General Fund-Grady County Election Board -$330.85, Bridge Creek Schools -$3748.00.</w:t>
      </w:r>
    </w:p>
    <w:p w:rsidR="00C22BA9" w:rsidRDefault="00C22BA9" w:rsidP="00C22BA9">
      <w:pPr>
        <w:rPr>
          <w:rFonts w:ascii="Arial" w:hAnsi="Arial" w:cs="Arial"/>
          <w:sz w:val="20"/>
          <w:szCs w:val="20"/>
        </w:rPr>
      </w:pPr>
      <w:r w:rsidRPr="00C22BA9">
        <w:rPr>
          <w:rFonts w:ascii="Arial" w:hAnsi="Arial" w:cs="Arial"/>
          <w:sz w:val="20"/>
          <w:szCs w:val="20"/>
        </w:rPr>
        <w:tab/>
      </w:r>
    </w:p>
    <w:p w:rsidR="00C22BA9" w:rsidRPr="00C22BA9" w:rsidRDefault="00C22BA9" w:rsidP="00C22BA9">
      <w:pPr>
        <w:ind w:firstLine="720"/>
        <w:rPr>
          <w:rFonts w:ascii="Arial" w:hAnsi="Arial" w:cs="Arial"/>
          <w:sz w:val="20"/>
          <w:szCs w:val="20"/>
        </w:rPr>
      </w:pPr>
      <w:r w:rsidRPr="00C22BA9">
        <w:rPr>
          <w:rFonts w:ascii="Arial" w:hAnsi="Arial" w:cs="Arial"/>
          <w:sz w:val="20"/>
          <w:szCs w:val="20"/>
        </w:rPr>
        <w:t>Be it resolved by the Board of the Grady County Commissioners that the County Treasurer be directed to deposit the following checks for 911 Phone Fee Fund: SWB911-2- Bridge creek Fire Protection-$500.00, Town of Amber-$300.00, Southwestern Bell Telephone-$3493.12, Granite Telecommunications-$70.52.</w:t>
      </w:r>
    </w:p>
    <w:p w:rsid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 xml:space="preserve">Be it resolved by the Board of the Grady County Commissioners that the County Treasurer be directed to deposit the following checks for Sheriff Service Fund: B4-1- Chickasha Public Schools-$3953.00, </w:t>
      </w:r>
      <w:proofErr w:type="spellStart"/>
      <w:r w:rsidRPr="00C22BA9">
        <w:rPr>
          <w:rFonts w:ascii="Arial" w:hAnsi="Arial" w:cs="Arial"/>
          <w:sz w:val="20"/>
          <w:szCs w:val="20"/>
        </w:rPr>
        <w:t>Breit</w:t>
      </w:r>
      <w:proofErr w:type="spellEnd"/>
      <w:r w:rsidRPr="00C22BA9">
        <w:rPr>
          <w:rFonts w:ascii="Arial" w:hAnsi="Arial" w:cs="Arial"/>
          <w:sz w:val="20"/>
          <w:szCs w:val="20"/>
        </w:rPr>
        <w:t xml:space="preserve"> Investment-$150.00, Office of Juvenile Affairs- $497.66, B4-6-Robert Gifford-$15.00, Bill Lester-$15.00, Hall Estill Attorneys at Law-$15.00, Jacobson </w:t>
      </w:r>
      <w:proofErr w:type="spellStart"/>
      <w:r w:rsidRPr="00C22BA9">
        <w:rPr>
          <w:rFonts w:ascii="Arial" w:hAnsi="Arial" w:cs="Arial"/>
          <w:sz w:val="20"/>
          <w:szCs w:val="20"/>
        </w:rPr>
        <w:t>Gannaway</w:t>
      </w:r>
      <w:proofErr w:type="spellEnd"/>
      <w:r w:rsidRPr="00C22BA9">
        <w:rPr>
          <w:rFonts w:ascii="Arial" w:hAnsi="Arial" w:cs="Arial"/>
          <w:sz w:val="20"/>
          <w:szCs w:val="20"/>
        </w:rPr>
        <w:t xml:space="preserve">-$15.00. </w:t>
      </w:r>
    </w:p>
    <w:p w:rsidR="00C22BA9" w:rsidRPr="00C22BA9" w:rsidRDefault="00C22BA9" w:rsidP="00C22BA9">
      <w:pPr>
        <w:ind w:firstLine="720"/>
        <w:rPr>
          <w:rFonts w:ascii="Arial" w:hAnsi="Arial" w:cs="Arial"/>
          <w:sz w:val="20"/>
          <w:szCs w:val="20"/>
        </w:rPr>
      </w:pPr>
    </w:p>
    <w:p w:rsidR="00C22BA9" w:rsidRPr="00C22BA9" w:rsidRDefault="00C22BA9" w:rsidP="00C22BA9">
      <w:pPr>
        <w:ind w:firstLine="720"/>
        <w:rPr>
          <w:rFonts w:ascii="Arial" w:hAnsi="Arial" w:cs="Arial"/>
          <w:sz w:val="20"/>
          <w:szCs w:val="20"/>
        </w:rPr>
      </w:pPr>
      <w:r w:rsidRPr="00C22BA9">
        <w:rPr>
          <w:rFonts w:ascii="Arial" w:hAnsi="Arial" w:cs="Arial"/>
          <w:sz w:val="20"/>
          <w:szCs w:val="20"/>
        </w:rPr>
        <w:t xml:space="preserve">Ralph Beard made a motion to adjourn. It was seconded by Mike Walker.  AYE: Kirk Painter, AYE: Ralph Beard, AYE: Mike Walker. </w:t>
      </w:r>
    </w:p>
    <w:p w:rsidR="00C22BA9" w:rsidRDefault="00C22BA9" w:rsidP="00C22BA9">
      <w:pPr>
        <w:rPr>
          <w:rFonts w:ascii="Arial" w:hAnsi="Arial" w:cs="Arial"/>
          <w:sz w:val="20"/>
          <w:szCs w:val="20"/>
        </w:rPr>
      </w:pPr>
      <w:r w:rsidRPr="00C22BA9">
        <w:rPr>
          <w:rFonts w:ascii="Arial" w:hAnsi="Arial" w:cs="Arial"/>
          <w:sz w:val="20"/>
          <w:szCs w:val="20"/>
        </w:rPr>
        <w:tab/>
      </w:r>
    </w:p>
    <w:p w:rsidR="00C22BA9" w:rsidRPr="00C22BA9" w:rsidRDefault="00C22BA9" w:rsidP="00C22BA9">
      <w:pPr>
        <w:ind w:firstLine="720"/>
        <w:rPr>
          <w:rFonts w:ascii="Arial" w:hAnsi="Arial" w:cs="Arial"/>
          <w:sz w:val="20"/>
          <w:szCs w:val="20"/>
        </w:rPr>
      </w:pPr>
      <w:r w:rsidRPr="00C22BA9">
        <w:rPr>
          <w:rFonts w:ascii="Arial" w:hAnsi="Arial" w:cs="Arial"/>
          <w:sz w:val="20"/>
          <w:szCs w:val="20"/>
        </w:rPr>
        <w:t xml:space="preserve">Meeting Adjourned. </w:t>
      </w:r>
    </w:p>
    <w:p w:rsidR="00132991" w:rsidRPr="00C22BA9" w:rsidRDefault="00132991">
      <w:pPr>
        <w:rPr>
          <w:rFonts w:ascii="Arial" w:hAnsi="Arial" w:cs="Arial"/>
          <w:sz w:val="20"/>
          <w:szCs w:val="20"/>
        </w:rPr>
      </w:pPr>
    </w:p>
    <w:sectPr w:rsidR="00132991" w:rsidRPr="00C22BA9" w:rsidSect="00132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2BA9"/>
    <w:rsid w:val="00132991"/>
    <w:rsid w:val="00C22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A9"/>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2019-03-26T14:46:00Z</dcterms:created>
  <dcterms:modified xsi:type="dcterms:W3CDTF">2019-03-26T14:48:00Z</dcterms:modified>
</cp:coreProperties>
</file>