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58C" w:rsidRPr="0054658C" w:rsidRDefault="0054658C" w:rsidP="0054658C">
      <w:pPr>
        <w:rPr>
          <w:rFonts w:ascii="Arial" w:hAnsi="Arial" w:cs="Arial"/>
          <w:sz w:val="20"/>
          <w:szCs w:val="20"/>
        </w:rPr>
      </w:pPr>
      <w:r w:rsidRPr="0054658C">
        <w:rPr>
          <w:rFonts w:ascii="Arial" w:hAnsi="Arial" w:cs="Arial"/>
          <w:sz w:val="20"/>
          <w:szCs w:val="20"/>
        </w:rPr>
        <w:t xml:space="preserve">The Board of the Grady County Commissioners met on this day for a regularly scheduled meeting with the following board members: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Ralph Beard, and Kirk Painter. </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t xml:space="preserve">The meeting was called to order and roll call: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Ralph Beard, and Kirk Painter. </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t xml:space="preserve">The meeting was opened with the "Pledge of Allegiance" </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approve the minutes of the December 17, 2018 meeting.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abstained, and AYE: Kirk Painter.</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t xml:space="preserve">Kirk Painter made a motion to approve the minutes of the December 26, 2018 meeting.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abstained, AYE: Ralph Beard, and AYE: Kirk Painter.</w:t>
      </w:r>
    </w:p>
    <w:p w:rsidR="0054658C" w:rsidRPr="0054658C" w:rsidRDefault="0054658C" w:rsidP="0054658C">
      <w:pPr>
        <w:rPr>
          <w:rFonts w:ascii="Arial" w:hAnsi="Arial" w:cs="Arial"/>
          <w:sz w:val="20"/>
          <w:szCs w:val="20"/>
        </w:rPr>
      </w:pPr>
      <w:r w:rsidRPr="0054658C">
        <w:rPr>
          <w:rFonts w:ascii="Arial" w:hAnsi="Arial" w:cs="Arial"/>
          <w:sz w:val="20"/>
          <w:szCs w:val="20"/>
        </w:rPr>
        <w:tab/>
      </w:r>
    </w:p>
    <w:p w:rsidR="0054658C" w:rsidRPr="0054658C" w:rsidRDefault="0054658C" w:rsidP="0054658C">
      <w:pPr>
        <w:rPr>
          <w:rFonts w:ascii="Arial" w:hAnsi="Arial" w:cs="Arial"/>
          <w:sz w:val="20"/>
          <w:szCs w:val="20"/>
        </w:rPr>
      </w:pPr>
      <w:r w:rsidRPr="0054658C">
        <w:rPr>
          <w:rFonts w:ascii="Arial" w:hAnsi="Arial" w:cs="Arial"/>
          <w:sz w:val="20"/>
          <w:szCs w:val="20"/>
        </w:rPr>
        <w:tab/>
        <w:t xml:space="preserve">GCEMA/Fire Report: Dale Thompson reported that he has received preliminary approval for the LEPC grant again this year. He also told the Commissioners that the passport emails are ready and the preliminary items have been taken care of. George Manning reported that they had no accidents in December and that he his totals for the state report is ready. He also told the Commissioners that he would be attending the Census training. </w:t>
      </w:r>
    </w:p>
    <w:p w:rsidR="0054658C" w:rsidRPr="0054658C" w:rsidRDefault="0054658C" w:rsidP="0054658C">
      <w:pPr>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No draw requests from the Grady Memorial Hospital or the Courthouse Security Vestibule.</w:t>
      </w:r>
    </w:p>
    <w:p w:rsidR="0054658C" w:rsidRPr="0054658C" w:rsidRDefault="0054658C" w:rsidP="0054658C">
      <w:pPr>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Kirk Painter made a motion to approve the GMH-USETX-2 for Grady Memorial Hospital. The Use Tax can be used for Capital Purchases; Equipment Lease Payments; Supplies Cost; or any operating cost of the hospital and its associated clinics including production payment costs. It was seconded by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Kirk Painter made a motion to approve the tabled motion of a Plat Map of a sub-division called The Acreage Phase 1 in section 14-T7N-R5W.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It was brought to the Boards attention that the mineral rights that they had disclaimed on November 13, 2018, had actually had a Quiet Deed had been filed in the Court Clerk’s Office but not indexed with the County Clerk’s Office.  This is why when they were looking in the index books it was not found, upon receiving this information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table the execution of a Disclaimer of mineral interest until the ADA Robinson can review it further.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Kirk Painter made a motion to table the opening of a section line from County Street 2890 County Road 1310 further West 1000 Feet.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w:t>
      </w:r>
    </w:p>
    <w:p w:rsidR="0054658C" w:rsidRPr="0054658C" w:rsidRDefault="0054658C" w:rsidP="0054658C">
      <w:pPr>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w:t>
      </w:r>
      <w:proofErr w:type="spellStart"/>
      <w:r w:rsidRPr="0054658C">
        <w:rPr>
          <w:rFonts w:ascii="Arial" w:hAnsi="Arial" w:cs="Arial"/>
          <w:sz w:val="20"/>
          <w:szCs w:val="20"/>
        </w:rPr>
        <w:t>Ergon</w:t>
      </w:r>
      <w:proofErr w:type="spellEnd"/>
      <w:r w:rsidRPr="0054658C">
        <w:rPr>
          <w:rFonts w:ascii="Arial" w:hAnsi="Arial" w:cs="Arial"/>
          <w:sz w:val="20"/>
          <w:szCs w:val="20"/>
        </w:rPr>
        <w:t xml:space="preserve">- all Road Oil Bids for all Districts. It was seconded by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w:t>
      </w:r>
      <w:proofErr w:type="spellStart"/>
      <w:r w:rsidRPr="0054658C">
        <w:rPr>
          <w:rFonts w:ascii="Arial" w:hAnsi="Arial" w:cs="Arial"/>
          <w:sz w:val="20"/>
          <w:szCs w:val="20"/>
        </w:rPr>
        <w:t>Dolese</w:t>
      </w:r>
      <w:proofErr w:type="spellEnd"/>
      <w:r w:rsidRPr="0054658C">
        <w:rPr>
          <w:rFonts w:ascii="Arial" w:hAnsi="Arial" w:cs="Arial"/>
          <w:sz w:val="20"/>
          <w:szCs w:val="20"/>
        </w:rPr>
        <w:t xml:space="preserve"> to cover material Richard Spur.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lastRenderedPageBreak/>
        <w:t xml:space="preserve">Kirk Painter made a motion to accept the tabled bids for Spence Trucking-hauling for Richards Spur, Cyril, and Davis.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accept the tabled bids for the Railroad Yard- Steel Pipe 30”- ¼” wall.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Bridge Beams New &amp; Used.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Interlocking Sheet Piling- Railroad Yard.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decking- Railroad Yard.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Ralph Beard made a motion to accept the tabled bids for Used Flat Metal- Railroad Yard.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Kirk Painter made a motion to accept the tabled bids for Rebar- Sunbelt.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Ralph Beard made a motion to accept the tabled bids for District 1 Concrete-</w:t>
      </w:r>
      <w:proofErr w:type="spellStart"/>
      <w:r w:rsidRPr="0054658C">
        <w:rPr>
          <w:rFonts w:ascii="Arial" w:hAnsi="Arial" w:cs="Arial"/>
          <w:sz w:val="20"/>
          <w:szCs w:val="20"/>
        </w:rPr>
        <w:t>Engram</w:t>
      </w:r>
      <w:proofErr w:type="spellEnd"/>
      <w:r w:rsidRPr="0054658C">
        <w:rPr>
          <w:rFonts w:ascii="Arial" w:hAnsi="Arial" w:cs="Arial"/>
          <w:sz w:val="20"/>
          <w:szCs w:val="20"/>
        </w:rPr>
        <w:t xml:space="preserve">.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Ralph Beard made a motion to accept the tabled bids for Ready Mix Asphalt-</w:t>
      </w:r>
      <w:proofErr w:type="spellStart"/>
      <w:r w:rsidRPr="0054658C">
        <w:rPr>
          <w:rFonts w:ascii="Arial" w:hAnsi="Arial" w:cs="Arial"/>
          <w:sz w:val="20"/>
          <w:szCs w:val="20"/>
        </w:rPr>
        <w:t>Markwell</w:t>
      </w:r>
      <w:proofErr w:type="spellEnd"/>
      <w:r w:rsidRPr="0054658C">
        <w:rPr>
          <w:rFonts w:ascii="Arial" w:hAnsi="Arial" w:cs="Arial"/>
          <w:sz w:val="20"/>
          <w:szCs w:val="20"/>
        </w:rPr>
        <w:t xml:space="preserve">.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accept the tabled bids- all other low bids for all Districts.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Kirk Painter made a motion to accept the applications for utility pipeline road crossing permits from Enable Midstream to cross with a pipeline.</w:t>
      </w:r>
      <w:r w:rsidRPr="0054658C">
        <w:rPr>
          <w:rFonts w:ascii="Arial" w:hAnsi="Arial" w:cs="Arial"/>
          <w:b/>
          <w:sz w:val="20"/>
          <w:szCs w:val="20"/>
        </w:rPr>
        <w:t xml:space="preserve"> </w:t>
      </w:r>
      <w:r w:rsidRPr="0054658C">
        <w:rPr>
          <w:rFonts w:ascii="Arial" w:hAnsi="Arial" w:cs="Arial"/>
          <w:sz w:val="20"/>
          <w:szCs w:val="20"/>
        </w:rPr>
        <w:t xml:space="preserve">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 </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accept the applications for waterline permits from Select Energy Services to cross with a waterline.</w:t>
      </w:r>
      <w:r w:rsidRPr="0054658C">
        <w:rPr>
          <w:rFonts w:ascii="Arial" w:hAnsi="Arial" w:cs="Arial"/>
          <w:b/>
          <w:sz w:val="20"/>
          <w:szCs w:val="20"/>
        </w:rPr>
        <w:t xml:space="preserve"> </w:t>
      </w:r>
      <w:r w:rsidRPr="0054658C">
        <w:rPr>
          <w:rFonts w:ascii="Arial" w:hAnsi="Arial" w:cs="Arial"/>
          <w:sz w:val="20"/>
          <w:szCs w:val="20"/>
        </w:rPr>
        <w:t xml:space="preserve">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 </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move into executive session pursuant to Title 25, Oklahoma Statues 307(B)(4), for purpose of discussing confidential communications between the board of Grady County Commissioners and its attorney concerning a claim by Kimberly Thomas against the Board of Grady County Commissioners. The Claim is brought through the Oklahoma Human Rights Commission, Specifically the EEOC.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AYE: Kirk Painter.</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come out of executive session.</w:t>
      </w:r>
      <w:r w:rsidRPr="0054658C">
        <w:rPr>
          <w:rFonts w:ascii="Arial" w:hAnsi="Arial" w:cs="Arial"/>
          <w:b/>
          <w:sz w:val="20"/>
          <w:szCs w:val="20"/>
        </w:rPr>
        <w:t xml:space="preserve"> </w:t>
      </w:r>
      <w:r w:rsidRPr="0054658C">
        <w:rPr>
          <w:rFonts w:ascii="Arial" w:hAnsi="Arial" w:cs="Arial"/>
          <w:sz w:val="20"/>
          <w:szCs w:val="20"/>
        </w:rPr>
        <w:t xml:space="preserve">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 </w:t>
      </w:r>
    </w:p>
    <w:p w:rsidR="0054658C" w:rsidRP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lastRenderedPageBreak/>
        <w:t>No action on regarding items discussed on Executive Session.</w:t>
      </w:r>
      <w:r w:rsidRPr="0054658C">
        <w:rPr>
          <w:rFonts w:ascii="Arial" w:hAnsi="Arial" w:cs="Arial"/>
          <w:b/>
          <w:sz w:val="20"/>
          <w:szCs w:val="20"/>
        </w:rPr>
        <w:t xml:space="preserve"> </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approve the transfers and appropriations for the following department: Sales Tax Senior Citizens and Sales Tax Fire Dept. It was seconded by Ralph Beard.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w:t>
      </w:r>
    </w:p>
    <w:p w:rsidR="0054658C" w:rsidRPr="0054658C" w:rsidRDefault="0054658C" w:rsidP="0054658C">
      <w:pPr>
        <w:rPr>
          <w:rFonts w:ascii="Arial" w:hAnsi="Arial" w:cs="Arial"/>
          <w:sz w:val="20"/>
          <w:szCs w:val="20"/>
        </w:rPr>
      </w:pPr>
    </w:p>
    <w:p w:rsidR="0054658C" w:rsidRPr="0054658C" w:rsidRDefault="0054658C" w:rsidP="0054658C">
      <w:pPr>
        <w:rPr>
          <w:rFonts w:ascii="Arial" w:hAnsi="Arial" w:cs="Arial"/>
          <w:sz w:val="20"/>
          <w:szCs w:val="20"/>
        </w:rPr>
      </w:pPr>
      <w:r w:rsidRPr="0054658C">
        <w:rPr>
          <w:rFonts w:ascii="Arial" w:hAnsi="Arial" w:cs="Arial"/>
          <w:sz w:val="20"/>
          <w:szCs w:val="20"/>
        </w:rPr>
        <w:tab/>
        <w:t>Be it resolved by the Board of the Grady County Commissioners to review and approve claims generated by the Grady County governing bodies during the month of December 2018 and before and authorize or deny payment of such claims.</w:t>
      </w:r>
    </w:p>
    <w:p w:rsidR="0054658C" w:rsidRPr="0054658C" w:rsidRDefault="0054658C" w:rsidP="0054658C">
      <w:pPr>
        <w:rPr>
          <w:rFonts w:ascii="Arial" w:hAnsi="Arial" w:cs="Arial"/>
          <w:sz w:val="20"/>
          <w:szCs w:val="20"/>
        </w:rPr>
      </w:pPr>
      <w:r w:rsidRPr="0054658C">
        <w:rPr>
          <w:rFonts w:ascii="Arial" w:hAnsi="Arial" w:cs="Arial"/>
          <w:sz w:val="20"/>
          <w:szCs w:val="20"/>
        </w:rPr>
        <w:tab/>
      </w: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Be it resolved by the Board of the Grady County Commissioners that the County Treasurer be directed to deposit the following checks for T-2#1-Select Energy Services-$4,500.00; T-2#2- Enable Midstream Partners-$4,000.00. </w:t>
      </w:r>
    </w:p>
    <w:p w:rsid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Be it resolved by the Board of the Grady County Commissioners that the County Treasurer be directed to deposit the following checks for General Fund-OTC PSP Penalty-$1,336.07, USDA-$3,520.00, Streamline Oil &amp; Gas-$16.42, and KT Energy-$15.47, Chickasha Public Schools-$1976.50.</w:t>
      </w:r>
    </w:p>
    <w:p w:rsid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Be it resolved by the Board of the Grady County Commissioners that the County Treasurer be directed to deposit the following checks for B4-1-Caddo County Court Clerk-$60.00, B4-6-Burrus Oil &amp; Gas Minerals Management-$90.00, Keenan </w:t>
      </w:r>
      <w:proofErr w:type="spellStart"/>
      <w:r w:rsidRPr="0054658C">
        <w:rPr>
          <w:rFonts w:ascii="Arial" w:hAnsi="Arial" w:cs="Arial"/>
          <w:sz w:val="20"/>
          <w:szCs w:val="20"/>
        </w:rPr>
        <w:t>Haught</w:t>
      </w:r>
      <w:proofErr w:type="spellEnd"/>
      <w:r w:rsidRPr="0054658C">
        <w:rPr>
          <w:rFonts w:ascii="Arial" w:hAnsi="Arial" w:cs="Arial"/>
          <w:sz w:val="20"/>
          <w:szCs w:val="20"/>
        </w:rPr>
        <w:t>-$15.00Suzanne Grimes-$15.00, Brett Burns Attorney at Law-$15.00.</w:t>
      </w:r>
    </w:p>
    <w:p w:rsid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Be it resolved by the Board of the Grady County Commissioners that the County Treasurer be directed to deposit the following checks for SWB911-2-Windstream Services-$73.12, </w:t>
      </w:r>
      <w:proofErr w:type="spellStart"/>
      <w:r w:rsidRPr="0054658C">
        <w:rPr>
          <w:rFonts w:ascii="Arial" w:hAnsi="Arial" w:cs="Arial"/>
          <w:sz w:val="20"/>
          <w:szCs w:val="20"/>
        </w:rPr>
        <w:t>Terracom</w:t>
      </w:r>
      <w:proofErr w:type="spellEnd"/>
      <w:r w:rsidRPr="0054658C">
        <w:rPr>
          <w:rFonts w:ascii="Arial" w:hAnsi="Arial" w:cs="Arial"/>
          <w:sz w:val="20"/>
          <w:szCs w:val="20"/>
        </w:rPr>
        <w:t xml:space="preserve"> Inc.-$11.89, Town of </w:t>
      </w:r>
      <w:proofErr w:type="spellStart"/>
      <w:r w:rsidRPr="0054658C">
        <w:rPr>
          <w:rFonts w:ascii="Arial" w:hAnsi="Arial" w:cs="Arial"/>
          <w:sz w:val="20"/>
          <w:szCs w:val="20"/>
        </w:rPr>
        <w:t>Verden</w:t>
      </w:r>
      <w:proofErr w:type="spellEnd"/>
      <w:r w:rsidRPr="0054658C">
        <w:rPr>
          <w:rFonts w:ascii="Arial" w:hAnsi="Arial" w:cs="Arial"/>
          <w:sz w:val="20"/>
          <w:szCs w:val="20"/>
        </w:rPr>
        <w:t xml:space="preserve">-$380.00, Town of Alex-$300.00, Rush Springs EMS-$126.67, Town of Rush Springs-$253.33. </w:t>
      </w:r>
    </w:p>
    <w:p w:rsidR="0054658C" w:rsidRDefault="0054658C" w:rsidP="0054658C">
      <w:pPr>
        <w:ind w:firstLine="720"/>
        <w:rPr>
          <w:rFonts w:ascii="Arial" w:hAnsi="Arial" w:cs="Arial"/>
          <w:sz w:val="20"/>
          <w:szCs w:val="20"/>
        </w:rPr>
      </w:pPr>
    </w:p>
    <w:p w:rsidR="0054658C" w:rsidRPr="0054658C" w:rsidRDefault="0054658C" w:rsidP="0054658C">
      <w:pPr>
        <w:ind w:firstLine="720"/>
        <w:rPr>
          <w:rFonts w:ascii="Arial" w:hAnsi="Arial" w:cs="Arial"/>
          <w:sz w:val="20"/>
          <w:szCs w:val="20"/>
        </w:rPr>
      </w:pP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made a motion to adjourn. It was seconded by Kirk Painter.  AYE: </w:t>
      </w:r>
      <w:proofErr w:type="spellStart"/>
      <w:r w:rsidRPr="0054658C">
        <w:rPr>
          <w:rFonts w:ascii="Arial" w:hAnsi="Arial" w:cs="Arial"/>
          <w:sz w:val="20"/>
          <w:szCs w:val="20"/>
        </w:rPr>
        <w:t>Windle</w:t>
      </w:r>
      <w:proofErr w:type="spellEnd"/>
      <w:r w:rsidRPr="0054658C">
        <w:rPr>
          <w:rFonts w:ascii="Arial" w:hAnsi="Arial" w:cs="Arial"/>
          <w:sz w:val="20"/>
          <w:szCs w:val="20"/>
        </w:rPr>
        <w:t xml:space="preserve"> Hardy, AYE: Ralph Beard, and AYE: Kirk Painter. </w:t>
      </w:r>
    </w:p>
    <w:p w:rsidR="0054658C" w:rsidRDefault="0054658C" w:rsidP="0054658C">
      <w:pPr>
        <w:rPr>
          <w:rFonts w:ascii="Arial" w:hAnsi="Arial" w:cs="Arial"/>
          <w:sz w:val="20"/>
          <w:szCs w:val="20"/>
        </w:rPr>
      </w:pPr>
      <w:r w:rsidRPr="0054658C">
        <w:rPr>
          <w:rFonts w:ascii="Arial" w:hAnsi="Arial" w:cs="Arial"/>
          <w:sz w:val="20"/>
          <w:szCs w:val="20"/>
        </w:rPr>
        <w:tab/>
      </w:r>
    </w:p>
    <w:p w:rsidR="0054658C" w:rsidRPr="0054658C" w:rsidRDefault="0054658C" w:rsidP="0054658C">
      <w:pPr>
        <w:ind w:firstLine="720"/>
        <w:rPr>
          <w:rFonts w:ascii="Arial" w:hAnsi="Arial" w:cs="Arial"/>
          <w:sz w:val="20"/>
          <w:szCs w:val="20"/>
        </w:rPr>
      </w:pPr>
      <w:r w:rsidRPr="0054658C">
        <w:rPr>
          <w:rFonts w:ascii="Arial" w:hAnsi="Arial" w:cs="Arial"/>
          <w:sz w:val="20"/>
          <w:szCs w:val="20"/>
        </w:rPr>
        <w:t xml:space="preserve">Meeting Adjourned. </w:t>
      </w:r>
    </w:p>
    <w:p w:rsidR="001E23F6" w:rsidRPr="0054658C" w:rsidRDefault="001E23F6">
      <w:pPr>
        <w:rPr>
          <w:rFonts w:ascii="Arial" w:hAnsi="Arial" w:cs="Arial"/>
          <w:sz w:val="20"/>
          <w:szCs w:val="20"/>
        </w:rPr>
      </w:pPr>
    </w:p>
    <w:sectPr w:rsidR="001E23F6" w:rsidRPr="0054658C" w:rsidSect="001E23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4658C"/>
    <w:rsid w:val="001E23F6"/>
    <w:rsid w:val="00546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8C"/>
    <w:pPr>
      <w:spacing w:after="0"/>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E8658-A518-4A67-BBCE-943B56DC2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1149</Words>
  <Characters>6553</Characters>
  <Application>Microsoft Office Word</Application>
  <DocSecurity>0</DocSecurity>
  <Lines>54</Lines>
  <Paragraphs>15</Paragraphs>
  <ScaleCrop>false</ScaleCrop>
  <Company/>
  <LinksUpToDate>false</LinksUpToDate>
  <CharactersWithSpaces>7687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cp:revision>
  <dcterms:created xsi:type="dcterms:W3CDTF">2019-01-07T14:15:00Z</dcterms:created>
  <dcterms:modified xsi:type="dcterms:W3CDTF">2019-01-07T14:17:00Z</dcterms:modified>
</cp:coreProperties>
</file>